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8329E" w14:textId="06429562" w:rsidR="0055702C" w:rsidRPr="005A7003" w:rsidRDefault="00D2110E" w:rsidP="00881803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5A7003"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6CF17A2" wp14:editId="2E008C8E">
            <wp:simplePos x="0" y="0"/>
            <wp:positionH relativeFrom="column">
              <wp:posOffset>-580859</wp:posOffset>
            </wp:positionH>
            <wp:positionV relativeFrom="page">
              <wp:posOffset>-30177</wp:posOffset>
            </wp:positionV>
            <wp:extent cx="7772400" cy="1205865"/>
            <wp:effectExtent l="0" t="0" r="0" b="0"/>
            <wp:wrapSquare wrapText="bothSides"/>
            <wp:docPr id="577810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54" w:rsidRPr="005A7003">
        <w:rPr>
          <w:rFonts w:ascii="Angsana New" w:hAnsi="Angsana New" w:cs="Angsana New" w:hint="cs"/>
          <w:b/>
          <w:bCs/>
          <w:sz w:val="32"/>
          <w:szCs w:val="32"/>
          <w:cs/>
        </w:rPr>
        <w:t>ทางเลือกใหม่ ลดเสี่ยงอัมพาต ในผู้ป่วยโมยาโมย่า</w:t>
      </w:r>
    </w:p>
    <w:p w14:paraId="145CCA00" w14:textId="3C637CD1" w:rsidR="007247F9" w:rsidRPr="005A7003" w:rsidRDefault="007C5CAC" w:rsidP="005A7003">
      <w:pPr>
        <w:spacing w:line="380" w:lineRule="exact"/>
        <w:ind w:firstLine="567"/>
        <w:jc w:val="thaiDistribute"/>
        <w:rPr>
          <w:rFonts w:ascii="Angsana New" w:hAnsi="Angsana New" w:cs="Angsana New"/>
          <w:sz w:val="32"/>
          <w:szCs w:val="32"/>
        </w:rPr>
      </w:pPr>
      <w:r w:rsidRPr="005A7003">
        <w:rPr>
          <w:rFonts w:ascii="Angsana New" w:eastAsia="Calibri" w:hAnsi="Angsana New" w:cs="Angsana New" w:hint="cs"/>
          <w:b/>
          <w:bCs/>
          <w:sz w:val="32"/>
          <w:szCs w:val="32"/>
          <w:shd w:val="clear" w:color="auto" w:fill="FFFFFF"/>
          <w:cs/>
        </w:rPr>
        <w:tab/>
      </w:r>
      <w:r w:rsidR="00672AE6" w:rsidRPr="005A7003">
        <w:rPr>
          <w:rFonts w:ascii="Angsana New" w:eastAsia="Calibri" w:hAnsi="Angsana New" w:cs="Angsana New" w:hint="cs"/>
          <w:b/>
          <w:bCs/>
          <w:sz w:val="32"/>
          <w:szCs w:val="32"/>
          <w:shd w:val="clear" w:color="auto" w:fill="FFFFFF"/>
          <w:cs/>
        </w:rPr>
        <w:t xml:space="preserve">สถาบันประสาทวิทยา กรมการแพทย์ </w:t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เผยความก้าวหน้าการผ่าตัด บายพาสหลอดเลือดสมอง</w:t>
      </w:r>
      <w:r w:rsidR="005A70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รักษาโรคหลอดเลือ</w:t>
      </w:r>
      <w:r w:rsidR="005A7003">
        <w:rPr>
          <w:rFonts w:ascii="Angsana New" w:hAnsi="Angsana New" w:cs="Angsana New" w:hint="cs"/>
          <w:sz w:val="32"/>
          <w:szCs w:val="32"/>
          <w:cs/>
        </w:rPr>
        <w:t>ด</w:t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 xml:space="preserve">สมองตีบชนิดโรคโมยาโมย่าโดยใช้ </w:t>
      </w:r>
      <w:r w:rsidR="0079656F" w:rsidRPr="005A7003">
        <w:rPr>
          <w:rFonts w:ascii="Angsana New" w:hAnsi="Angsana New" w:cs="Angsana New" w:hint="cs"/>
          <w:sz w:val="32"/>
          <w:szCs w:val="32"/>
        </w:rPr>
        <w:t xml:space="preserve">MRI </w:t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เทคนิคพิเศษ ตรวจวัดการไหลเวียนเลือดสมองอย่างแม่นยำ เพื่อประสิทธิผลการผ่าตัดที่ดีเยี่ยม</w:t>
      </w:r>
    </w:p>
    <w:p w14:paraId="11E7414A" w14:textId="309472BA" w:rsidR="0079656F" w:rsidRPr="005A7003" w:rsidRDefault="00672AE6" w:rsidP="005A7003">
      <w:pPr>
        <w:spacing w:line="380" w:lineRule="exact"/>
        <w:ind w:firstLine="720"/>
        <w:jc w:val="thaiDistribute"/>
        <w:rPr>
          <w:rFonts w:ascii="Angsana New" w:hAnsi="Angsana New" w:cs="Angsana New"/>
          <w:spacing w:val="-16"/>
          <w:sz w:val="32"/>
          <w:szCs w:val="32"/>
        </w:rPr>
      </w:pPr>
      <w:r w:rsidRPr="005A7003">
        <w:rPr>
          <w:rFonts w:ascii="Angsana New" w:eastAsia="Calibri" w:hAnsi="Angsana New" w:cs="Angsana New" w:hint="cs"/>
          <w:b/>
          <w:bCs/>
          <w:spacing w:val="-16"/>
          <w:sz w:val="32"/>
          <w:szCs w:val="32"/>
          <w:shd w:val="clear" w:color="auto" w:fill="FFFFFF"/>
          <w:cs/>
        </w:rPr>
        <w:t>นายแพทย์ธนินทร์ เวชชาภินันท์ รองอธิบดีกรมการแพทย์ กล่าวว่า</w:t>
      </w:r>
      <w:r w:rsidRPr="005A7003">
        <w:rPr>
          <w:rFonts w:ascii="Angsana New" w:eastAsia="Calibri" w:hAnsi="Angsana New" w:cs="Angsana New" w:hint="cs"/>
          <w:spacing w:val="-16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โรคโมยาโมย่า (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</w:rPr>
        <w:t xml:space="preserve">Moyamoya disease)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เป็นโรคหลอดเลือดแดง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ขนาดใหญ่ที่เลี้ยงสมอง เกิดอาการอุดตันหรือตีบ  ร่างกายก็จะมีการปรับตัว ให้มีหลอดเลือดเล็ก</w:t>
      </w:r>
      <w:r w:rsid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ๆ เพิ่มมากขึ้นเพื่อไปเลี้ยงเนื้อสมอง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ส่วนที่ขาดเลือด จึงทำให้เหมือนเส้นเลือดฝอยกระจายอยู่เต็มภายในเนื้อสมอง อย่างไรก็ตาม ยังมีเนื้อสมองบางตำแหน่ง ที่อยู่ในภาวะขาดเลือด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หรือมีเลือดไปเลี้ยงเนื้อสมองไม่เพียงพอ ทำให้มีจำนวนผู้ป่วยส่วนหนึ่ง มีอาการอัมพฤก</w:t>
      </w:r>
      <w:r w:rsidR="002F7A0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ษ์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อัมพาตได้จาก ภาวะสมองขาดเลือดไปเลี้ยง</w:t>
      </w:r>
      <w:r w:rsidR="001B0434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การรักษาโรคโมยาโมย่า ด้วยการผ่าตัดแต่เดิมทำโดยการผ่าตัดนำหลอดเลือดภายนอกกะโหลกศีรษะเข้าไปวางบนผิวสมอง กระตุ้นให้เนื้อสมอง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สร้างหลอดเลือดฝอยเพิ่มขึ้น ซึ่งผลการรักษาดี แต่ยังมีผู้ป่วยอีกจำนวนมากที่ไม่ตอบสนองต่อการรักษาด้วยวิธีนี้</w:t>
      </w:r>
      <w:r w:rsidR="002F7A0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ประสาทศัลยแพทย์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สถาบันประสาทวิทยา ได้ริเริ่มการผ่าตัดบายพาสนำหลอดเลือดภายนอกกะโหลกศีรษะ ตัดต่อเข้ากับเส้นเลือดภายในสมองโดยตรง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เพิ่มเติมร่วมกับวิธีดั้งเดิม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ทำให้ผลลัพธ์การรักษาดียิ่งขึ้น ลดอัตราเกิดอัมพาตและโรคหลอดเลือดสมองซ้ำ</w:t>
      </w:r>
      <w:r w:rsid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แต่การผ่าตัดดังกล่าว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มีความจำเป็นต้องตรวจวินิจฉัย พิเศษ ตรวจวัดการไหลเวียนเลือดสมองอย่างแม่นยำ</w:t>
      </w:r>
      <w:r w:rsidR="004645BB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โดยประสาทรังสีแพทย์ สถาบันประสาทวิทยา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ได้พัฒนาเทคโนโลยี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</w:rPr>
        <w:t xml:space="preserve">BOLD MRI (Blood Oxygen Level Dependent MRI)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ร่วมกับ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</w:rPr>
        <w:t xml:space="preserve">Carbon Dioxide Stimuli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ซึ่งเป็นการตรวจวินิจฉัย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ประเมินการทำงานหลอดเลือด สมอง โดยการใช้คาร์บอนไดออกไซด์ กระตุ้นให้เกิดภาวะหลอดเลือดสมองขยายตัว</w:t>
      </w:r>
      <w:r w:rsid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แล้วตรวจด้วย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</w:rPr>
        <w:t xml:space="preserve">MRI </w:t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สมอง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>ว่ามีบริเวณใดมีหลอดเลือดมาเลี้ยงเพียงพอหรือขาดเลือดมาเลี้ยงเนื้อสมอง เป็นการยกระดับการตรวจวินิจฉัย และติดตามผลการรักษา</w:t>
      </w:r>
      <w:r w:rsidR="005A7003">
        <w:rPr>
          <w:rFonts w:ascii="Angsana New" w:hAnsi="Angsana New" w:cs="Angsana New"/>
          <w:spacing w:val="-16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pacing w:val="-16"/>
          <w:sz w:val="32"/>
          <w:szCs w:val="32"/>
          <w:cs/>
        </w:rPr>
        <w:t xml:space="preserve">หลังการผ่าตัดบายพาสหลอดเลือดสมองได้อย่างแม่นยำ </w:t>
      </w:r>
    </w:p>
    <w:p w14:paraId="12EDBBBB" w14:textId="521971F9" w:rsidR="00870C6F" w:rsidRPr="005A7003" w:rsidRDefault="00672AE6" w:rsidP="005A7003">
      <w:pPr>
        <w:spacing w:line="380" w:lineRule="exact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7003">
        <w:rPr>
          <w:rFonts w:ascii="Angsana New" w:eastAsia="TH SarabunPSK" w:hAnsi="Angsana New" w:cs="Angsana New" w:hint="cs"/>
          <w:b/>
          <w:bCs/>
          <w:sz w:val="32"/>
          <w:szCs w:val="32"/>
          <w:u w:color="000000"/>
          <w:shd w:val="clear" w:color="auto" w:fill="FFFFFF"/>
          <w:cs/>
          <w:lang w:val="th-TH"/>
        </w:rPr>
        <w:t>ว่าที่ร้อยตำรวจโทหญิง แพทย์หญิง นภา ศิริวิวัฒนากุล ผู้อำนวยการสถาบันประสาทวิทยา</w:t>
      </w:r>
      <w:r w:rsidR="00FB70B8" w:rsidRPr="005A7003">
        <w:rPr>
          <w:rFonts w:ascii="Angsana New" w:eastAsia="TH SarabunPSK" w:hAnsi="Angsana New" w:cs="Angsana New" w:hint="cs"/>
          <w:sz w:val="32"/>
          <w:szCs w:val="32"/>
          <w:u w:color="000000"/>
          <w:shd w:val="clear" w:color="auto" w:fill="FFFFFF"/>
          <w:cs/>
          <w:lang w:val="th-TH"/>
        </w:rPr>
        <w:t xml:space="preserve"> กล่าวเพิ่มเติมว่</w:t>
      </w:r>
      <w:r w:rsidR="00713390" w:rsidRPr="005A7003">
        <w:rPr>
          <w:rFonts w:ascii="Angsana New" w:eastAsia="TH SarabunPSK" w:hAnsi="Angsana New" w:cs="Angsana New" w:hint="cs"/>
          <w:sz w:val="32"/>
          <w:szCs w:val="32"/>
          <w:u w:color="000000"/>
          <w:shd w:val="clear" w:color="auto" w:fill="FFFFFF"/>
          <w:cs/>
          <w:lang w:val="th-TH"/>
        </w:rPr>
        <w:t>า</w:t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จากข้อมูล</w:t>
      </w:r>
      <w:r w:rsidR="005A7003">
        <w:rPr>
          <w:rFonts w:ascii="Angsana New" w:hAnsi="Angsana New" w:cs="Angsana New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 xml:space="preserve">สถาบันประสาทวิทยา มีผู้ป่วยเข้ารับการตรวจวินิจฉัย ด้วยเทคนิค </w:t>
      </w:r>
      <w:r w:rsidR="0079656F" w:rsidRPr="005A7003">
        <w:rPr>
          <w:rFonts w:ascii="Angsana New" w:hAnsi="Angsana New" w:cs="Angsana New" w:hint="cs"/>
          <w:sz w:val="32"/>
          <w:szCs w:val="32"/>
        </w:rPr>
        <w:t xml:space="preserve">BOLD MRI </w:t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แล้ว ทั้งหมด 578 ราย ตั้งแต่ปี พ.ศ. 2557 จนถึงปัจจุบัน และจำนวนผู้ป่วยที่เข้ารับการบายพาสด้วยโรคโมยาโมย่า ทั้งหมด 100 ราย นับตั้งแต่ ปี พ.ศ. 2558 จนถึงปัจจุบัน ผลการรักษา</w:t>
      </w:r>
      <w:r w:rsidR="005A7003">
        <w:rPr>
          <w:rFonts w:ascii="Angsana New" w:hAnsi="Angsana New" w:cs="Angsana New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วิธีดังกล่าว มีอัตราความสำเร็จของการผ่าตัดอยู่ในระดับสูง โดยผู้ป่วยมากกว่า 90% ไม่มีอาการโรคหลอดเลือดสมองซ้ำ และกว่า 90%</w:t>
      </w:r>
      <w:r w:rsidR="005A7003">
        <w:rPr>
          <w:rFonts w:ascii="Angsana New" w:hAnsi="Angsana New" w:cs="Angsana New"/>
          <w:sz w:val="32"/>
          <w:szCs w:val="32"/>
          <w:cs/>
        </w:rPr>
        <w:br/>
      </w:r>
      <w:r w:rsidR="0079656F" w:rsidRPr="005A7003">
        <w:rPr>
          <w:rFonts w:ascii="Angsana New" w:hAnsi="Angsana New" w:cs="Angsana New" w:hint="cs"/>
          <w:sz w:val="32"/>
          <w:szCs w:val="32"/>
          <w:cs/>
        </w:rPr>
        <w:t>มีพัฒนาการทางระบบประสาทและคุณภาพชีวิตดีขึ้นอย่างชัดเจน</w:t>
      </w:r>
    </w:p>
    <w:p w14:paraId="5881B724" w14:textId="352C2211" w:rsidR="007247F9" w:rsidRPr="005A7003" w:rsidRDefault="0079656F" w:rsidP="005A7003">
      <w:pPr>
        <w:spacing w:line="380" w:lineRule="exact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5A7003">
        <w:rPr>
          <w:rFonts w:ascii="Angsana New" w:hAnsi="Angsana New" w:cs="Angsana New" w:hint="cs"/>
          <w:sz w:val="32"/>
          <w:szCs w:val="32"/>
          <w:cs/>
        </w:rPr>
        <w:t>ข้อมูลจากผู้ป่วยที่ได้รับการตรวจด้วยเทคนิคนี้แสดงให้เห็นว่า บริเวณที่ได้รับการทำบายพาส มีหลอดเลือดสมองดีขึ้นเพิ่มขึ้น อย่างมีนัยสำคัญ โดยเฉพาะในกลุ่มที่มีอาการทางระบบประสาทก่อนผ่าตัด ส่งผลให้การวางแผนการรักษาและการติดตามผล</w:t>
      </w:r>
      <w:r w:rsidR="005A7003">
        <w:rPr>
          <w:rFonts w:ascii="Angsana New" w:hAnsi="Angsana New" w:cs="Angsana New"/>
          <w:sz w:val="32"/>
          <w:szCs w:val="32"/>
          <w:cs/>
        </w:rPr>
        <w:br/>
      </w:r>
      <w:r w:rsidRPr="005A7003">
        <w:rPr>
          <w:rFonts w:ascii="Angsana New" w:hAnsi="Angsana New" w:cs="Angsana New" w:hint="cs"/>
          <w:sz w:val="32"/>
          <w:szCs w:val="32"/>
          <w:cs/>
        </w:rPr>
        <w:t>มีประสิทธิภาพดียิ่งขึ้น ย้ำว่าโรคโมยาโมย่าเป็นโรคที่ต้องอาศัยการวินิจฉัยและการรักษาเฉพาะทางที่มีความซับซ้อน โดยการ</w:t>
      </w:r>
      <w:r w:rsidR="005A7003">
        <w:rPr>
          <w:rFonts w:ascii="Angsana New" w:hAnsi="Angsana New" w:cs="Angsana New"/>
          <w:sz w:val="32"/>
          <w:szCs w:val="32"/>
          <w:cs/>
        </w:rPr>
        <w:br/>
      </w:r>
      <w:r w:rsidRPr="005A7003">
        <w:rPr>
          <w:rFonts w:ascii="Angsana New" w:hAnsi="Angsana New" w:cs="Angsana New" w:hint="cs"/>
          <w:sz w:val="32"/>
          <w:szCs w:val="32"/>
          <w:cs/>
        </w:rPr>
        <w:t xml:space="preserve">ผ่าตัดบายพาสหลอดเลือดสมอง ร่วมกับเทคนิคประเมินสมรรถภาพหลอดเลือดสมองด้วย </w:t>
      </w:r>
      <w:r w:rsidRPr="005A7003">
        <w:rPr>
          <w:rFonts w:ascii="Angsana New" w:hAnsi="Angsana New" w:cs="Angsana New" w:hint="cs"/>
          <w:sz w:val="32"/>
          <w:szCs w:val="32"/>
        </w:rPr>
        <w:t xml:space="preserve">BOLD MRI </w:t>
      </w:r>
      <w:r w:rsidRPr="005A7003">
        <w:rPr>
          <w:rFonts w:ascii="Angsana New" w:hAnsi="Angsana New" w:cs="Angsana New" w:hint="cs"/>
          <w:sz w:val="32"/>
          <w:szCs w:val="32"/>
          <w:cs/>
        </w:rPr>
        <w:t>จึงถือเป็นมาตรฐานใหม่</w:t>
      </w:r>
      <w:r w:rsidR="005A7003">
        <w:rPr>
          <w:rFonts w:ascii="Angsana New" w:hAnsi="Angsana New" w:cs="Angsana New"/>
          <w:sz w:val="32"/>
          <w:szCs w:val="32"/>
          <w:cs/>
        </w:rPr>
        <w:br/>
      </w:r>
      <w:r w:rsidRPr="005A7003">
        <w:rPr>
          <w:rFonts w:ascii="Angsana New" w:hAnsi="Angsana New" w:cs="Angsana New" w:hint="cs"/>
          <w:sz w:val="32"/>
          <w:szCs w:val="32"/>
          <w:cs/>
        </w:rPr>
        <w:t>ที่ช่วยเพิ่มความแม่นยำและความปลอดภัยในการดูแลผู้ป่วยในประเทศไทย</w:t>
      </w:r>
    </w:p>
    <w:p w14:paraId="61180306" w14:textId="77777777" w:rsidR="0055702C" w:rsidRPr="005A7003" w:rsidRDefault="002369F3" w:rsidP="005A7003">
      <w:pPr>
        <w:pStyle w:val="a3"/>
        <w:shd w:val="clear" w:color="auto" w:fill="FFFFFF"/>
        <w:spacing w:before="0" w:beforeAutospacing="0" w:after="0" w:afterAutospacing="0" w:line="380" w:lineRule="exact"/>
        <w:jc w:val="center"/>
        <w:rPr>
          <w:rFonts w:ascii="Angsana New" w:eastAsia="Calibri" w:hAnsi="Angsana New" w:cs="Angsana New"/>
          <w:sz w:val="32"/>
          <w:szCs w:val="32"/>
        </w:rPr>
      </w:pPr>
      <w:r w:rsidRPr="005A7003">
        <w:rPr>
          <w:rFonts w:ascii="Angsana New" w:eastAsia="Calibri" w:hAnsi="Angsana New" w:cs="Angsana New" w:hint="cs"/>
          <w:sz w:val="32"/>
          <w:szCs w:val="32"/>
        </w:rPr>
        <w:t>************************************</w:t>
      </w:r>
    </w:p>
    <w:p w14:paraId="1131648E" w14:textId="6AADBFC4" w:rsidR="0082386A" w:rsidRPr="005A7003" w:rsidRDefault="002369F3" w:rsidP="005A7003">
      <w:pPr>
        <w:pStyle w:val="Body"/>
        <w:spacing w:line="380" w:lineRule="exact"/>
        <w:ind w:firstLine="720"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5A7003">
        <w:rPr>
          <w:rFonts w:ascii="Angsana New" w:eastAsia="Calibri" w:hAnsi="Angsana New" w:cs="Angsana New" w:hint="cs"/>
          <w:sz w:val="32"/>
          <w:szCs w:val="32"/>
        </w:rPr>
        <w:t>#</w:t>
      </w:r>
      <w:r w:rsidRPr="005A7003">
        <w:rPr>
          <w:rFonts w:ascii="Angsana New" w:eastAsia="Calibri" w:hAnsi="Angsana New" w:cs="Angsana New" w:hint="cs"/>
          <w:sz w:val="32"/>
          <w:szCs w:val="32"/>
          <w:cs/>
          <w:lang w:val="th-TH"/>
        </w:rPr>
        <w:t>กรมการแพทย์</w:t>
      </w:r>
      <w:r w:rsidRPr="005A7003">
        <w:rPr>
          <w:rFonts w:ascii="Angsana New" w:eastAsia="Calibri" w:hAnsi="Angsana New" w:cs="Angsana New" w:hint="cs"/>
          <w:sz w:val="32"/>
          <w:szCs w:val="32"/>
        </w:rPr>
        <w:t xml:space="preserve"> #</w:t>
      </w:r>
      <w:r w:rsidRPr="005A7003">
        <w:rPr>
          <w:rFonts w:ascii="Angsana New" w:eastAsia="Calibri" w:hAnsi="Angsana New" w:cs="Angsana New" w:hint="cs"/>
          <w:sz w:val="32"/>
          <w:szCs w:val="32"/>
          <w:cs/>
          <w:lang w:val="th-TH"/>
        </w:rPr>
        <w:t xml:space="preserve">สถาบันประสาทวิทยา </w:t>
      </w:r>
      <w:r w:rsidRPr="005A7003">
        <w:rPr>
          <w:rFonts w:ascii="Angsana New" w:eastAsia="Calibri" w:hAnsi="Angsana New" w:cs="Angsana New" w:hint="cs"/>
          <w:sz w:val="32"/>
          <w:szCs w:val="32"/>
        </w:rPr>
        <w:t>#</w:t>
      </w:r>
      <w:r w:rsidR="00672AE6" w:rsidRPr="005A7003">
        <w:rPr>
          <w:rFonts w:ascii="Angsana New" w:hAnsi="Angsana New" w:cs="Angsana New" w:hint="cs"/>
          <w:sz w:val="32"/>
          <w:szCs w:val="32"/>
          <w:cs/>
        </w:rPr>
        <w:t>โมยาโมย่า</w:t>
      </w:r>
    </w:p>
    <w:p w14:paraId="39D4D4A8" w14:textId="5EBFFACE" w:rsidR="00433EBC" w:rsidRPr="005A7003" w:rsidRDefault="002369F3" w:rsidP="005A7003">
      <w:pPr>
        <w:pStyle w:val="Body"/>
        <w:spacing w:line="380" w:lineRule="exact"/>
        <w:ind w:left="8640" w:firstLine="720"/>
        <w:jc w:val="center"/>
        <w:rPr>
          <w:rFonts w:ascii="Angsana New" w:eastAsia="Calibri" w:hAnsi="Angsana New" w:cs="Angsana New"/>
          <w:sz w:val="32"/>
          <w:szCs w:val="32"/>
        </w:rPr>
      </w:pPr>
      <w:r w:rsidRPr="005A7003">
        <w:rPr>
          <w:rFonts w:ascii="Angsana New" w:eastAsia="Calibri" w:hAnsi="Angsana New" w:cs="Angsana New" w:hint="cs"/>
          <w:sz w:val="32"/>
          <w:szCs w:val="32"/>
          <w:cs/>
        </w:rPr>
        <w:t>-</w:t>
      </w:r>
      <w:r w:rsidRPr="005A7003">
        <w:rPr>
          <w:rFonts w:ascii="Angsana New" w:eastAsia="Calibri" w:hAnsi="Angsana New" w:cs="Angsana New" w:hint="cs"/>
          <w:sz w:val="32"/>
          <w:szCs w:val="32"/>
          <w:cs/>
          <w:lang w:val="th-TH"/>
        </w:rPr>
        <w:t>ขอขอ</w:t>
      </w:r>
      <w:r w:rsidR="00AE47CC" w:rsidRPr="005A7003">
        <w:rPr>
          <w:rFonts w:ascii="Angsana New" w:eastAsia="Calibri" w:hAnsi="Angsana New" w:cs="Angsana New" w:hint="cs"/>
          <w:sz w:val="32"/>
          <w:szCs w:val="32"/>
          <w:cs/>
          <w:lang w:val="th-TH"/>
        </w:rPr>
        <w:t>บคุณ</w:t>
      </w:r>
      <w:r w:rsidR="00AE47CC" w:rsidRPr="005A7003">
        <w:rPr>
          <w:rFonts w:ascii="Angsana New" w:eastAsia="Calibri" w:hAnsi="Angsana New" w:cs="Angsana New" w:hint="cs"/>
          <w:sz w:val="32"/>
          <w:szCs w:val="32"/>
          <w:cs/>
        </w:rPr>
        <w:t>-</w:t>
      </w:r>
    </w:p>
    <w:p w14:paraId="29CEDE85" w14:textId="0A470714" w:rsidR="000F7763" w:rsidRPr="005A7003" w:rsidRDefault="005A7003" w:rsidP="005A7003">
      <w:pPr>
        <w:pStyle w:val="Body"/>
        <w:spacing w:line="380" w:lineRule="exact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 w:hint="cs"/>
          <w:sz w:val="32"/>
          <w:szCs w:val="32"/>
          <w:cs/>
        </w:rPr>
        <w:t>13</w:t>
      </w:r>
      <w:r w:rsidR="00A64232" w:rsidRPr="005A7003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Calibri" w:hAnsi="Angsana New" w:cs="Angsana New" w:hint="cs"/>
          <w:sz w:val="32"/>
          <w:szCs w:val="32"/>
          <w:cs/>
        </w:rPr>
        <w:t>สิงหาคม</w:t>
      </w:r>
      <w:r w:rsidR="00433EBC" w:rsidRPr="005A7003">
        <w:rPr>
          <w:rFonts w:ascii="Angsana New" w:eastAsia="Calibri" w:hAnsi="Angsana New" w:cs="Angsana New" w:hint="cs"/>
          <w:sz w:val="32"/>
          <w:szCs w:val="32"/>
          <w:cs/>
          <w:lang w:val="th-TH"/>
        </w:rPr>
        <w:t xml:space="preserve"> </w:t>
      </w:r>
      <w:r w:rsidR="00433EBC" w:rsidRPr="005A7003">
        <w:rPr>
          <w:rFonts w:ascii="Angsana New" w:eastAsia="Calibri" w:hAnsi="Angsana New" w:cs="Angsana New" w:hint="cs"/>
          <w:sz w:val="32"/>
          <w:szCs w:val="32"/>
          <w:cs/>
        </w:rPr>
        <w:t>256</w:t>
      </w:r>
      <w:r w:rsidR="00A64232" w:rsidRPr="005A7003">
        <w:rPr>
          <w:rFonts w:ascii="Angsana New" w:eastAsia="Calibri" w:hAnsi="Angsana New" w:cs="Angsana New" w:hint="cs"/>
          <w:sz w:val="32"/>
          <w:szCs w:val="32"/>
          <w:cs/>
        </w:rPr>
        <w:t>8</w:t>
      </w:r>
    </w:p>
    <w:p w14:paraId="5488904C" w14:textId="071F9ADC" w:rsidR="000F7763" w:rsidRPr="005A7003" w:rsidRDefault="000F7763" w:rsidP="005A7003">
      <w:pPr>
        <w:pStyle w:val="Body"/>
        <w:spacing w:line="380" w:lineRule="exact"/>
        <w:jc w:val="right"/>
        <w:rPr>
          <w:rFonts w:ascii="Angsana New" w:eastAsia="Calibri" w:hAnsi="Angsana New" w:cs="Angsana New"/>
          <w:sz w:val="32"/>
          <w:szCs w:val="32"/>
          <w:cs/>
        </w:rPr>
      </w:pPr>
      <w:r w:rsidRPr="005A7003">
        <w:rPr>
          <w:rFonts w:ascii="Angsana New" w:eastAsia="Calibri" w:hAnsi="Angsana New" w:cs="Angsana New" w:hint="cs"/>
          <w:sz w:val="32"/>
          <w:szCs w:val="32"/>
          <w:cs/>
        </w:rPr>
        <w:t>ข้อมูลโดย แพทย์หญิงศรัญญา ยุทธโกวิท</w:t>
      </w:r>
    </w:p>
    <w:p w14:paraId="54A6AC1E" w14:textId="6284935B" w:rsidR="0055702C" w:rsidRPr="005A7003" w:rsidRDefault="000A53BB" w:rsidP="005A7003">
      <w:pPr>
        <w:ind w:firstLine="720"/>
        <w:jc w:val="right"/>
        <w:rPr>
          <w:rFonts w:ascii="Angsana New" w:hAnsi="Angsana New" w:cs="Angsana New"/>
          <w:sz w:val="32"/>
          <w:szCs w:val="32"/>
        </w:rPr>
      </w:pPr>
      <w:r w:rsidRPr="005A7003">
        <w:rPr>
          <w:rFonts w:ascii="Angsana New" w:hAnsi="Angsana New" w:cs="Angsana New" w:hint="cs"/>
          <w:sz w:val="32"/>
          <w:szCs w:val="32"/>
          <w:cs/>
        </w:rPr>
        <w:t>แพทย์หญิงปัญจมา เลิศบุษยานุกูล</w:t>
      </w:r>
    </w:p>
    <w:sectPr w:rsidR="0055702C" w:rsidRPr="005A7003" w:rsidSect="005A7003">
      <w:pgSz w:w="12240" w:h="15840"/>
      <w:pgMar w:top="851" w:right="47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A5BDA" w14:textId="77777777" w:rsidR="0019384A" w:rsidRDefault="0019384A">
      <w:pPr>
        <w:spacing w:line="240" w:lineRule="auto"/>
      </w:pPr>
      <w:r>
        <w:separator/>
      </w:r>
    </w:p>
  </w:endnote>
  <w:endnote w:type="continuationSeparator" w:id="0">
    <w:p w14:paraId="3DAA0E09" w14:textId="77777777" w:rsidR="0019384A" w:rsidRDefault="001938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968FEC90-D766-428E-AB22-6D3FF2553C26}"/>
    <w:embedBold r:id="rId2" w:fontKey="{B1635D8A-406E-4AF4-A099-9AE814B0ABA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A30E9A2-3537-4641-B7C8-63CC0E5E2C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embedRegular r:id="rId4" w:fontKey="{D8F33EDF-E426-E641-8CE2-D8ECEEB60555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0C749CE-5A68-4594-ADB9-7DCDD4A700B5}"/>
    <w:embedBold r:id="rId6" w:fontKey="{2DBA60A3-14BF-4180-8D0B-67CEAAC90467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7" w:fontKey="{26BAC8F3-802B-461F-BBB7-0470DFDFAF71}"/>
    <w:embedBold r:id="rId8" w:fontKey="{6C7A41FC-E51C-4132-A69D-57FD2175D9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D2D23FBF-5B2A-43C4-BF8F-E2549F7C52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819EA" w14:textId="77777777" w:rsidR="0019384A" w:rsidRDefault="0019384A">
      <w:pPr>
        <w:spacing w:after="0"/>
      </w:pPr>
      <w:r>
        <w:separator/>
      </w:r>
    </w:p>
  </w:footnote>
  <w:footnote w:type="continuationSeparator" w:id="0">
    <w:p w14:paraId="0490D0FD" w14:textId="77777777" w:rsidR="0019384A" w:rsidRDefault="0019384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000EEF"/>
    <w:rsid w:val="0001448A"/>
    <w:rsid w:val="00047496"/>
    <w:rsid w:val="00074A8D"/>
    <w:rsid w:val="0008623B"/>
    <w:rsid w:val="000A53BB"/>
    <w:rsid w:val="000F7763"/>
    <w:rsid w:val="0019384A"/>
    <w:rsid w:val="00195698"/>
    <w:rsid w:val="001B0434"/>
    <w:rsid w:val="002369F3"/>
    <w:rsid w:val="002F7A0F"/>
    <w:rsid w:val="003A6773"/>
    <w:rsid w:val="00431727"/>
    <w:rsid w:val="00433EBC"/>
    <w:rsid w:val="004645BB"/>
    <w:rsid w:val="00521C89"/>
    <w:rsid w:val="0054437D"/>
    <w:rsid w:val="0055702C"/>
    <w:rsid w:val="00566E34"/>
    <w:rsid w:val="005A7003"/>
    <w:rsid w:val="00672AE6"/>
    <w:rsid w:val="00677F4A"/>
    <w:rsid w:val="006873D6"/>
    <w:rsid w:val="00691037"/>
    <w:rsid w:val="006B4C05"/>
    <w:rsid w:val="00713390"/>
    <w:rsid w:val="007247F9"/>
    <w:rsid w:val="00785B85"/>
    <w:rsid w:val="0079656F"/>
    <w:rsid w:val="00797701"/>
    <w:rsid w:val="007C5CAC"/>
    <w:rsid w:val="0082386A"/>
    <w:rsid w:val="00851B6E"/>
    <w:rsid w:val="00870C6F"/>
    <w:rsid w:val="00881803"/>
    <w:rsid w:val="00882716"/>
    <w:rsid w:val="008D3A0F"/>
    <w:rsid w:val="00992F97"/>
    <w:rsid w:val="009F097B"/>
    <w:rsid w:val="00A0255E"/>
    <w:rsid w:val="00A50D92"/>
    <w:rsid w:val="00A64232"/>
    <w:rsid w:val="00A67920"/>
    <w:rsid w:val="00A87C40"/>
    <w:rsid w:val="00AA4C37"/>
    <w:rsid w:val="00AE47CC"/>
    <w:rsid w:val="00B14F98"/>
    <w:rsid w:val="00B326D4"/>
    <w:rsid w:val="00B56D4B"/>
    <w:rsid w:val="00BD1C3B"/>
    <w:rsid w:val="00C877DD"/>
    <w:rsid w:val="00CF58BB"/>
    <w:rsid w:val="00D2110E"/>
    <w:rsid w:val="00D73D64"/>
    <w:rsid w:val="00D7516D"/>
    <w:rsid w:val="00E13B54"/>
    <w:rsid w:val="00FB41F7"/>
    <w:rsid w:val="00FB70B8"/>
    <w:rsid w:val="040824AC"/>
    <w:rsid w:val="09685DFB"/>
    <w:rsid w:val="0E806DD8"/>
    <w:rsid w:val="0F3E048F"/>
    <w:rsid w:val="10B33874"/>
    <w:rsid w:val="17BF2702"/>
    <w:rsid w:val="26752659"/>
    <w:rsid w:val="27A86FDD"/>
    <w:rsid w:val="27C44DD4"/>
    <w:rsid w:val="2B75075B"/>
    <w:rsid w:val="2C2853F1"/>
    <w:rsid w:val="314D62F2"/>
    <w:rsid w:val="4603646C"/>
    <w:rsid w:val="460D47FD"/>
    <w:rsid w:val="493B49B5"/>
    <w:rsid w:val="49407FCD"/>
    <w:rsid w:val="4D570F71"/>
    <w:rsid w:val="51B6149B"/>
    <w:rsid w:val="5B386B34"/>
    <w:rsid w:val="6C1A719F"/>
    <w:rsid w:val="6ECA7E4F"/>
    <w:rsid w:val="6F06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51B99B"/>
  <w15:docId w15:val="{473B7859-3D16-4F83-B05D-51D418442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7247F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D32FB-AE48-49E4-BFF0-6D84163D5A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629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cp:lastPrinted>2025-07-21T00:56:00Z</cp:lastPrinted>
  <dcterms:created xsi:type="dcterms:W3CDTF">2025-08-13T03:13:00Z</dcterms:created>
  <dcterms:modified xsi:type="dcterms:W3CDTF">2025-08-13T03:13:00Z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DC9AC6F40E284BB6B0770AD3DBE6E200_11</vt:lpwstr>
  </property>
</Properties>
</file>